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F06B32">
        <w:rPr>
          <w:b w:val="0"/>
          <w:i/>
          <w:iCs/>
          <w:sz w:val="22"/>
          <w:szCs w:val="22"/>
        </w:rPr>
        <w:t>Fountains Playgroup &amp; Pre-</w:t>
      </w:r>
      <w:proofErr w:type="gramStart"/>
      <w:r w:rsidR="00F06B32">
        <w:rPr>
          <w:b w:val="0"/>
          <w:i/>
          <w:iCs/>
          <w:sz w:val="22"/>
          <w:szCs w:val="22"/>
        </w:rPr>
        <w:t>School</w:t>
      </w:r>
      <w:r w:rsidRPr="0049232B">
        <w:rPr>
          <w:b w:val="0"/>
          <w:sz w:val="22"/>
          <w:szCs w:val="22"/>
        </w:rPr>
        <w:t xml:space="preserve"> </w:t>
      </w:r>
      <w:r w:rsidR="00F06B32">
        <w:rPr>
          <w:b w:val="0"/>
          <w:sz w:val="22"/>
          <w:szCs w:val="22"/>
        </w:rPr>
        <w:t>,</w:t>
      </w:r>
      <w:proofErr w:type="gramEnd"/>
      <w:r w:rsidR="00F06B32">
        <w:rPr>
          <w:b w:val="0"/>
          <w:sz w:val="22"/>
          <w:szCs w:val="22"/>
        </w:rPr>
        <w:t xml:space="preserve"> February 2025</w:t>
      </w:r>
    </w:p>
    <w:p w:rsidR="009D08F3" w:rsidRPr="000B0234" w:rsidRDefault="009D08F3" w:rsidP="00706CD4">
      <w:pPr>
        <w:pStyle w:val="Heading1"/>
        <w:spacing w:before="120" w:after="120" w:line="360" w:lineRule="auto"/>
        <w:rPr>
          <w:sz w:val="22"/>
          <w:szCs w:val="22"/>
        </w:rPr>
      </w:pPr>
      <w:r w:rsidRPr="000B0234">
        <w:rPr>
          <w:sz w:val="22"/>
          <w:szCs w:val="22"/>
        </w:rPr>
        <w:t>Aim</w:t>
      </w:r>
    </w:p>
    <w:p w:rsidR="009D08F3" w:rsidRPr="000B0234" w:rsidRDefault="000968FA" w:rsidP="00706CD4">
      <w:pPr>
        <w:spacing w:before="120" w:after="120" w:line="360" w:lineRule="auto"/>
        <w:rPr>
          <w:rFonts w:ascii="Arial" w:hAnsi="Arial" w:cs="Arial"/>
          <w:bCs/>
          <w:sz w:val="22"/>
          <w:szCs w:val="22"/>
        </w:rPr>
      </w:pPr>
      <w:r w:rsidRPr="000B0234">
        <w:rPr>
          <w:rFonts w:ascii="Arial" w:hAnsi="Arial" w:cs="Arial"/>
          <w:bCs/>
          <w:sz w:val="22"/>
          <w:szCs w:val="22"/>
        </w:rPr>
        <w:t>Our provision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rsidR="009D08F3"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rsidR="009D08F3" w:rsidRPr="007D3AED" w:rsidRDefault="009D08F3" w:rsidP="00706CD4">
      <w:pPr>
        <w:numPr>
          <w:ilvl w:val="0"/>
          <w:numId w:val="1"/>
        </w:numPr>
        <w:spacing w:before="120" w:after="120" w:line="360" w:lineRule="auto"/>
        <w:rPr>
          <w:rFonts w:ascii="Arial" w:hAnsi="Arial" w:cs="Arial"/>
          <w:sz w:val="22"/>
          <w:szCs w:val="22"/>
        </w:rPr>
      </w:pPr>
      <w:r w:rsidRPr="1AB5798C">
        <w:rPr>
          <w:rFonts w:ascii="Arial" w:hAnsi="Arial" w:cs="Arial"/>
          <w:sz w:val="22"/>
          <w:szCs w:val="22"/>
        </w:rPr>
        <w:t>recognising the benefits of baby and ch</w:t>
      </w:r>
      <w:r w:rsidR="003C7F5A" w:rsidRPr="1AB5798C">
        <w:rPr>
          <w:rFonts w:ascii="Arial" w:hAnsi="Arial" w:cs="Arial"/>
          <w:sz w:val="22"/>
          <w:szCs w:val="22"/>
        </w:rPr>
        <w:t xml:space="preserve">ild massage, </w:t>
      </w:r>
      <w:r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Pr="1AB5798C">
        <w:rPr>
          <w:rFonts w:ascii="Arial" w:hAnsi="Arial" w:cs="Arial"/>
          <w:sz w:val="22"/>
          <w:szCs w:val="22"/>
        </w:rPr>
        <w:t>personal safety of children</w:t>
      </w:r>
    </w:p>
    <w:p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rsidR="009D08F3" w:rsidRDefault="00DF5A0B" w:rsidP="00077235">
      <w:pPr>
        <w:tabs>
          <w:tab w:val="left" w:pos="1440"/>
        </w:tabs>
        <w:spacing w:before="120" w:after="120" w:line="360" w:lineRule="auto"/>
        <w:ind w:left="2160" w:hanging="2160"/>
        <w:rPr>
          <w:rFonts w:ascii="Arial" w:hAnsi="Arial" w:cs="Arial"/>
          <w:sz w:val="22"/>
          <w:szCs w:val="22"/>
        </w:rPr>
      </w:pPr>
      <w:hyperlink r:id="rId11" w:anchor="!prod/f48ed1d4-7564-ea11-a811-000d3a0bad7c/curr/GBP" w:history="1">
        <w:r w:rsidR="000F5007" w:rsidRPr="00FA0D46">
          <w:rPr>
            <w:rStyle w:val="Hyperlink"/>
            <w:rFonts w:ascii="Arial" w:hAnsi="Arial" w:cs="Arial"/>
            <w:sz w:val="22"/>
            <w:szCs w:val="22"/>
          </w:rPr>
          <w:t>Accident Record</w:t>
        </w:r>
      </w:hyperlink>
      <w:r w:rsidR="000F5007"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Alliance </w:t>
      </w:r>
      <w:r w:rsidR="00DA40E9">
        <w:rPr>
          <w:rFonts w:ascii="Arial" w:hAnsi="Arial" w:cs="Arial"/>
          <w:sz w:val="22"/>
          <w:szCs w:val="22"/>
        </w:rPr>
        <w:t>Publication</w:t>
      </w:r>
      <w:r w:rsidR="00E16422">
        <w:rPr>
          <w:rFonts w:ascii="Arial" w:hAnsi="Arial" w:cs="Arial"/>
          <w:sz w:val="22"/>
          <w:szCs w:val="22"/>
        </w:rPr>
        <w:t>)</w:t>
      </w:r>
    </w:p>
    <w:p w:rsidR="00F06B32" w:rsidRDefault="00F06B32" w:rsidP="00077235">
      <w:pPr>
        <w:tabs>
          <w:tab w:val="left" w:pos="1440"/>
        </w:tabs>
        <w:spacing w:before="120" w:after="120" w:line="360" w:lineRule="auto"/>
        <w:ind w:left="2160" w:hanging="2160"/>
        <w:rPr>
          <w:rFonts w:ascii="Arial" w:hAnsi="Arial" w:cs="Arial"/>
          <w:sz w:val="22"/>
          <w:szCs w:val="22"/>
        </w:rPr>
      </w:pPr>
    </w:p>
    <w:p w:rsidR="00F06B32" w:rsidRDefault="00F06B32" w:rsidP="00F06B32">
      <w:pPr>
        <w:tabs>
          <w:tab w:val="left" w:pos="1440"/>
        </w:tabs>
        <w:spacing w:before="120" w:after="120" w:line="360" w:lineRule="auto"/>
        <w:ind w:left="2160" w:hanging="2160"/>
        <w:rPr>
          <w:rFonts w:ascii="Arial" w:hAnsi="Arial" w:cs="Arial"/>
          <w:sz w:val="22"/>
          <w:szCs w:val="22"/>
        </w:rPr>
      </w:pPr>
      <w:r>
        <w:rPr>
          <w:rFonts w:ascii="Arial" w:hAnsi="Arial" w:cs="Arial"/>
          <w:sz w:val="22"/>
          <w:szCs w:val="22"/>
        </w:rPr>
        <w:lastRenderedPageBreak/>
        <w:t>Policy adopted by Fountains Playgroup &amp; Pre-School committee,</w:t>
      </w:r>
    </w:p>
    <w:p w:rsidR="00F06B32" w:rsidRDefault="00F06B32" w:rsidP="00F06B32">
      <w:pPr>
        <w:tabs>
          <w:tab w:val="left" w:pos="1440"/>
        </w:tabs>
        <w:spacing w:before="120" w:after="120" w:line="360" w:lineRule="auto"/>
        <w:ind w:left="2160" w:hanging="2160"/>
        <w:rPr>
          <w:rFonts w:ascii="Arial" w:hAnsi="Arial" w:cs="Arial"/>
          <w:sz w:val="22"/>
          <w:szCs w:val="22"/>
        </w:rPr>
      </w:pPr>
      <w:r>
        <w:rPr>
          <w:rFonts w:ascii="Arial" w:hAnsi="Arial" w:cs="Arial"/>
          <w:sz w:val="22"/>
          <w:szCs w:val="22"/>
        </w:rPr>
        <w:t>Date</w:t>
      </w:r>
      <w:proofErr w:type="gramStart"/>
      <w:r>
        <w:rPr>
          <w:rFonts w:ascii="Arial" w:hAnsi="Arial" w:cs="Arial"/>
          <w:sz w:val="22"/>
          <w:szCs w:val="22"/>
        </w:rPr>
        <w:t xml:space="preserve">-  </w:t>
      </w:r>
      <w:r w:rsidR="00B74D1C">
        <w:rPr>
          <w:rFonts w:ascii="Arial" w:hAnsi="Arial" w:cs="Arial"/>
          <w:sz w:val="22"/>
          <w:szCs w:val="22"/>
        </w:rPr>
        <w:t>Feb2025</w:t>
      </w:r>
      <w:proofErr w:type="gramEnd"/>
    </w:p>
    <w:p w:rsidR="00F06B32" w:rsidRDefault="00B74D1C" w:rsidP="00F06B32">
      <w:pPr>
        <w:tabs>
          <w:tab w:val="left" w:pos="1440"/>
        </w:tabs>
        <w:spacing w:before="120" w:after="120" w:line="360" w:lineRule="auto"/>
        <w:ind w:left="2160" w:hanging="2160"/>
        <w:rPr>
          <w:rFonts w:ascii="Arial" w:hAnsi="Arial" w:cs="Arial"/>
          <w:sz w:val="22"/>
          <w:szCs w:val="22"/>
        </w:rPr>
      </w:pPr>
      <w:r>
        <w:rPr>
          <w:rFonts w:ascii="Arial" w:hAnsi="Arial" w:cs="Arial"/>
          <w:sz w:val="22"/>
          <w:szCs w:val="22"/>
        </w:rPr>
        <w:t>To be reviewed Spring term 2026</w:t>
      </w:r>
      <w:r w:rsidR="00F06B32">
        <w:rPr>
          <w:rFonts w:ascii="Arial" w:hAnsi="Arial" w:cs="Arial"/>
          <w:sz w:val="22"/>
          <w:szCs w:val="22"/>
        </w:rPr>
        <w:t xml:space="preserve"> </w:t>
      </w:r>
    </w:p>
    <w:sectPr w:rsidR="00F06B32"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70E" w:rsidRDefault="00BB070E" w:rsidP="00E07382">
      <w:r>
        <w:separator/>
      </w:r>
    </w:p>
  </w:endnote>
  <w:endnote w:type="continuationSeparator" w:id="0">
    <w:p w:rsidR="00BB070E" w:rsidRDefault="00BB070E" w:rsidP="00E07382">
      <w:r>
        <w:continuationSeparator/>
      </w:r>
    </w:p>
  </w:endnote>
  <w:endnote w:type="continuationNotice" w:id="1">
    <w:p w:rsidR="00BB070E" w:rsidRDefault="00BB070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204" w:rsidRPr="000A65DE" w:rsidRDefault="000A65DE" w:rsidP="000A65DE">
    <w:pPr>
      <w:pStyle w:val="Footer"/>
      <w:rPr>
        <w:rFonts w:ascii="Arial" w:hAnsi="Arial" w:cs="Arial"/>
        <w:i/>
        <w:iCs/>
        <w:sz w:val="20"/>
        <w:szCs w:val="20"/>
      </w:rPr>
    </w:pPr>
    <w:r w:rsidRPr="000A65DE">
      <w:rPr>
        <w:rFonts w:ascii="Arial" w:hAnsi="Arial" w:cs="Arial"/>
        <w:i/>
        <w:iCs/>
        <w:sz w:val="20"/>
        <w:szCs w:val="20"/>
      </w:rPr>
      <w:t>Policies &amp; Procedures for the EYFS 2024/25 (Early Years Alliance 2024)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70E" w:rsidRDefault="00BB070E" w:rsidP="00E07382">
      <w:r>
        <w:separator/>
      </w:r>
    </w:p>
  </w:footnote>
  <w:footnote w:type="continuationSeparator" w:id="0">
    <w:p w:rsidR="00BB070E" w:rsidRDefault="00BB070E" w:rsidP="00E07382">
      <w:r>
        <w:continuationSeparator/>
      </w:r>
    </w:p>
  </w:footnote>
  <w:footnote w:type="continuationNotice" w:id="1">
    <w:p w:rsidR="00BB070E" w:rsidRDefault="00BB07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4"/>
  </w:num>
  <w:num w:numId="2">
    <w:abstractNumId w:val="45"/>
  </w:num>
  <w:num w:numId="3">
    <w:abstractNumId w:val="75"/>
  </w:num>
  <w:num w:numId="4">
    <w:abstractNumId w:val="74"/>
  </w:num>
  <w:num w:numId="5">
    <w:abstractNumId w:val="64"/>
  </w:num>
  <w:num w:numId="6">
    <w:abstractNumId w:val="29"/>
  </w:num>
  <w:num w:numId="7">
    <w:abstractNumId w:val="65"/>
  </w:num>
  <w:num w:numId="8">
    <w:abstractNumId w:val="83"/>
  </w:num>
  <w:num w:numId="9">
    <w:abstractNumId w:val="37"/>
  </w:num>
  <w:num w:numId="10">
    <w:abstractNumId w:val="38"/>
  </w:num>
  <w:num w:numId="11">
    <w:abstractNumId w:val="80"/>
  </w:num>
  <w:num w:numId="12">
    <w:abstractNumId w:val="33"/>
  </w:num>
  <w:num w:numId="13">
    <w:abstractNumId w:val="18"/>
  </w:num>
  <w:num w:numId="14">
    <w:abstractNumId w:val="49"/>
  </w:num>
  <w:num w:numId="15">
    <w:abstractNumId w:val="68"/>
  </w:num>
  <w:num w:numId="16">
    <w:abstractNumId w:val="67"/>
  </w:num>
  <w:num w:numId="17">
    <w:abstractNumId w:val="46"/>
  </w:num>
  <w:num w:numId="18">
    <w:abstractNumId w:val="41"/>
  </w:num>
  <w:num w:numId="19">
    <w:abstractNumId w:val="16"/>
  </w:num>
  <w:num w:numId="20">
    <w:abstractNumId w:val="25"/>
  </w:num>
  <w:num w:numId="21">
    <w:abstractNumId w:val="47"/>
  </w:num>
  <w:num w:numId="22">
    <w:abstractNumId w:val="66"/>
  </w:num>
  <w:num w:numId="23">
    <w:abstractNumId w:val="26"/>
  </w:num>
  <w:num w:numId="24">
    <w:abstractNumId w:val="35"/>
  </w:num>
  <w:num w:numId="25">
    <w:abstractNumId w:val="17"/>
  </w:num>
  <w:num w:numId="26">
    <w:abstractNumId w:val="34"/>
  </w:num>
  <w:num w:numId="27">
    <w:abstractNumId w:val="1"/>
  </w:num>
  <w:num w:numId="28">
    <w:abstractNumId w:val="71"/>
  </w:num>
  <w:num w:numId="29">
    <w:abstractNumId w:val="54"/>
  </w:num>
  <w:num w:numId="30">
    <w:abstractNumId w:val="76"/>
  </w:num>
  <w:num w:numId="31">
    <w:abstractNumId w:val="7"/>
  </w:num>
  <w:num w:numId="32">
    <w:abstractNumId w:val="4"/>
  </w:num>
  <w:num w:numId="33">
    <w:abstractNumId w:val="32"/>
  </w:num>
  <w:num w:numId="34">
    <w:abstractNumId w:val="14"/>
  </w:num>
  <w:num w:numId="35">
    <w:abstractNumId w:val="60"/>
  </w:num>
  <w:num w:numId="36">
    <w:abstractNumId w:val="19"/>
  </w:num>
  <w:num w:numId="37">
    <w:abstractNumId w:val="50"/>
  </w:num>
  <w:num w:numId="38">
    <w:abstractNumId w:val="72"/>
  </w:num>
  <w:num w:numId="39">
    <w:abstractNumId w:val="10"/>
  </w:num>
  <w:num w:numId="40">
    <w:abstractNumId w:val="2"/>
  </w:num>
  <w:num w:numId="41">
    <w:abstractNumId w:val="15"/>
  </w:num>
  <w:num w:numId="42">
    <w:abstractNumId w:val="42"/>
  </w:num>
  <w:num w:numId="43">
    <w:abstractNumId w:val="78"/>
  </w:num>
  <w:num w:numId="44">
    <w:abstractNumId w:val="57"/>
  </w:num>
  <w:num w:numId="45">
    <w:abstractNumId w:val="20"/>
  </w:num>
  <w:num w:numId="46">
    <w:abstractNumId w:val="51"/>
  </w:num>
  <w:num w:numId="47">
    <w:abstractNumId w:val="27"/>
  </w:num>
  <w:num w:numId="48">
    <w:abstractNumId w:val="40"/>
  </w:num>
  <w:num w:numId="49">
    <w:abstractNumId w:val="86"/>
  </w:num>
  <w:num w:numId="50">
    <w:abstractNumId w:val="22"/>
  </w:num>
  <w:num w:numId="51">
    <w:abstractNumId w:val="52"/>
  </w:num>
  <w:num w:numId="52">
    <w:abstractNumId w:val="63"/>
  </w:num>
  <w:num w:numId="53">
    <w:abstractNumId w:val="24"/>
  </w:num>
  <w:num w:numId="54">
    <w:abstractNumId w:val="0"/>
  </w:num>
  <w:num w:numId="55">
    <w:abstractNumId w:val="70"/>
  </w:num>
  <w:num w:numId="56">
    <w:abstractNumId w:val="6"/>
  </w:num>
  <w:num w:numId="57">
    <w:abstractNumId w:val="43"/>
  </w:num>
  <w:num w:numId="58">
    <w:abstractNumId w:val="28"/>
  </w:num>
  <w:num w:numId="59">
    <w:abstractNumId w:val="3"/>
  </w:num>
  <w:num w:numId="60">
    <w:abstractNumId w:val="23"/>
  </w:num>
  <w:num w:numId="61">
    <w:abstractNumId w:val="77"/>
  </w:num>
  <w:num w:numId="62">
    <w:abstractNumId w:val="36"/>
  </w:num>
  <w:num w:numId="63">
    <w:abstractNumId w:val="9"/>
  </w:num>
  <w:num w:numId="64">
    <w:abstractNumId w:val="48"/>
  </w:num>
  <w:num w:numId="65">
    <w:abstractNumId w:val="55"/>
  </w:num>
  <w:num w:numId="66">
    <w:abstractNumId w:val="8"/>
  </w:num>
  <w:num w:numId="67">
    <w:abstractNumId w:val="81"/>
  </w:num>
  <w:num w:numId="68">
    <w:abstractNumId w:val="62"/>
  </w:num>
  <w:num w:numId="69">
    <w:abstractNumId w:val="30"/>
  </w:num>
  <w:num w:numId="70">
    <w:abstractNumId w:val="5"/>
  </w:num>
  <w:num w:numId="71">
    <w:abstractNumId w:val="87"/>
  </w:num>
  <w:num w:numId="72">
    <w:abstractNumId w:val="31"/>
  </w:num>
  <w:num w:numId="73">
    <w:abstractNumId w:val="85"/>
  </w:num>
  <w:num w:numId="74">
    <w:abstractNumId w:val="39"/>
  </w:num>
  <w:num w:numId="75">
    <w:abstractNumId w:val="82"/>
  </w:num>
  <w:num w:numId="76">
    <w:abstractNumId w:val="79"/>
  </w:num>
  <w:num w:numId="77">
    <w:abstractNumId w:val="53"/>
  </w:num>
  <w:num w:numId="78">
    <w:abstractNumId w:val="73"/>
  </w:num>
  <w:num w:numId="79">
    <w:abstractNumId w:val="44"/>
  </w:num>
  <w:num w:numId="80">
    <w:abstractNumId w:val="21"/>
  </w:num>
  <w:num w:numId="81">
    <w:abstractNumId w:val="59"/>
  </w:num>
  <w:num w:numId="82">
    <w:abstractNumId w:val="69"/>
  </w:num>
  <w:num w:numId="83">
    <w:abstractNumId w:val="13"/>
  </w:num>
  <w:num w:numId="84">
    <w:abstractNumId w:val="11"/>
  </w:num>
  <w:num w:numId="85">
    <w:abstractNumId w:val="61"/>
  </w:num>
  <w:num w:numId="86">
    <w:abstractNumId w:val="12"/>
  </w:num>
  <w:num w:numId="87">
    <w:abstractNumId w:val="56"/>
  </w:num>
  <w:num w:numId="88">
    <w:abstractNumId w:val="58"/>
  </w:num>
  <w:num w:numId="89">
    <w:abstractNumId w:val="8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3314"/>
  </w:hdrShapeDefaults>
  <w:footnotePr>
    <w:footnote w:id="-1"/>
    <w:footnote w:id="0"/>
    <w:footnote w:id="1"/>
  </w:footnotePr>
  <w:endnotePr>
    <w:endnote w:id="-1"/>
    <w:endnote w:id="0"/>
    <w:endnote w:id="1"/>
  </w:endnotePr>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A65"/>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3D69"/>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2BFC"/>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0227"/>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A15"/>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338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56EFB"/>
    <w:rsid w:val="00A72E07"/>
    <w:rsid w:val="00A7404D"/>
    <w:rsid w:val="00A81DDE"/>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4D1C"/>
    <w:rsid w:val="00B75E4E"/>
    <w:rsid w:val="00B7612C"/>
    <w:rsid w:val="00B76782"/>
    <w:rsid w:val="00B77177"/>
    <w:rsid w:val="00B81D1D"/>
    <w:rsid w:val="00B84C0A"/>
    <w:rsid w:val="00B85E11"/>
    <w:rsid w:val="00B91C30"/>
    <w:rsid w:val="00BA03CF"/>
    <w:rsid w:val="00BA06C8"/>
    <w:rsid w:val="00BA2831"/>
    <w:rsid w:val="00BA5513"/>
    <w:rsid w:val="00BB0420"/>
    <w:rsid w:val="00BB070E"/>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0E9"/>
    <w:rsid w:val="00DA4343"/>
    <w:rsid w:val="00DA7692"/>
    <w:rsid w:val="00DC0BB6"/>
    <w:rsid w:val="00DC6F04"/>
    <w:rsid w:val="00DD1B83"/>
    <w:rsid w:val="00DD25A2"/>
    <w:rsid w:val="00DD5F77"/>
    <w:rsid w:val="00DD6309"/>
    <w:rsid w:val="00DE05AD"/>
    <w:rsid w:val="00DE741E"/>
    <w:rsid w:val="00DF24EA"/>
    <w:rsid w:val="00DF27BE"/>
    <w:rsid w:val="00DF5A0B"/>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6B32"/>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0767"/>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17D2"/>
    <w:rsid w:val="00FF5965"/>
    <w:rsid w:val="00FF6388"/>
    <w:rsid w:val="00FF68CC"/>
    <w:rsid w:val="00FF6EFB"/>
    <w:rsid w:val="050BBC58"/>
    <w:rsid w:val="1845729D"/>
    <w:rsid w:val="1AB5798C"/>
    <w:rsid w:val="3582F041"/>
    <w:rsid w:val="4CD60275"/>
    <w:rsid w:val="544CA0AA"/>
    <w:rsid w:val="6F122838"/>
    <w:rsid w:val="6F1C549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customStyle="1"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C52A6A7-9AEB-423E-8C0A-31C1466D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Nursery Admin</cp:lastModifiedBy>
  <cp:revision>2</cp:revision>
  <cp:lastPrinted>2025-02-06T12:34:00Z</cp:lastPrinted>
  <dcterms:created xsi:type="dcterms:W3CDTF">2025-10-06T15:24:00Z</dcterms:created>
  <dcterms:modified xsi:type="dcterms:W3CDTF">2025-10-06T15:24:00Z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